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-228598</wp:posOffset>
            </wp:positionV>
            <wp:extent cx="952500" cy="6762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52500" cy="67627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202</w:t>
      </w:r>
      <w:r w:rsidDel="00000000" w:rsidR="00000000" w:rsidRPr="00000000">
        <w:rPr>
          <w:rFonts w:ascii="Arial" w:cs="Arial" w:eastAsia="Arial" w:hAnsi="Arial"/>
          <w:b w:val="1"/>
          <w:rtl w:val="0"/>
        </w:rPr>
        <w:t xml:space="preserve">1-22</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MINIMUM DOSES OF IMMUNIZATIONS REQUIRED FOR SCHOOL ATTENDANCE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REFERENCE SHEET FOR PARENTS AND SCHOOL STAFF</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In order to protect children against certain vaccine-preventable diseases, Washington State Law (WAC 246-105) requires that all new students to the district have medically verified immunization records on file at the school they attend </w:t>
      </w:r>
      <w:r w:rsidDel="00000000" w:rsidR="00000000" w:rsidRPr="00000000">
        <w:rPr>
          <w:rFonts w:ascii="Arial" w:cs="Arial" w:eastAsia="Arial" w:hAnsi="Arial"/>
          <w:sz w:val="18"/>
          <w:szCs w:val="18"/>
          <w:u w:val="single"/>
          <w:rtl w:val="0"/>
        </w:rPr>
        <w:t xml:space="preserve">BEFORE OR ON THE FIRST DAY OF ATTENDANCE.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law requires initiation of and compliance with a schedule of immunization documented on one of the following:</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A Certificate of Immunization Status (CIS) printed from the Immunization Information System (WAIIS)</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A physical copy of the CIS form with a healthcare provider signature </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 physical copy of the CIS with accompanying medical immunization records from a healthcare provider verified and signed by school staff</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 Certificate of Immunization Status (CIS) indicating blood test showing proof of immunity must have healthcare provider’s signature and attached lab reports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 parent who seeks an exemption to the immunization requirements must provide: </w:t>
      </w:r>
    </w:p>
    <w:p w:rsidR="00000000" w:rsidDel="00000000" w:rsidP="00000000" w:rsidRDefault="00000000" w:rsidRPr="00000000" w14:paraId="00000014">
      <w:pPr>
        <w:numPr>
          <w:ilvl w:val="1"/>
          <w:numId w:val="2"/>
        </w:numPr>
        <w:spacing w:after="0" w:line="240" w:lineRule="auto"/>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 Certificate of Exemption (COE) completed and signed by the parent/guardian </w:t>
      </w:r>
      <w:r w:rsidDel="00000000" w:rsidR="00000000" w:rsidRPr="00000000">
        <w:rPr>
          <w:rFonts w:ascii="Arial" w:cs="Arial" w:eastAsia="Arial" w:hAnsi="Arial"/>
          <w:sz w:val="18"/>
          <w:szCs w:val="18"/>
          <w:u w:val="single"/>
          <w:rtl w:val="0"/>
        </w:rPr>
        <w:t xml:space="preserve">and</w:t>
      </w:r>
      <w:r w:rsidDel="00000000" w:rsidR="00000000" w:rsidRPr="00000000">
        <w:rPr>
          <w:rFonts w:ascii="Arial" w:cs="Arial" w:eastAsia="Arial" w:hAnsi="Arial"/>
          <w:sz w:val="18"/>
          <w:szCs w:val="18"/>
          <w:rtl w:val="0"/>
        </w:rPr>
        <w:t xml:space="preserve"> the healthcare provider for personal/philosophical exemption, religious exemption, or medical exemption (no personal/philosophical exemption allowed for the MMR vaccine).</w:t>
      </w:r>
    </w:p>
    <w:p w:rsidR="00000000" w:rsidDel="00000000" w:rsidP="00000000" w:rsidRDefault="00000000" w:rsidRPr="00000000" w14:paraId="00000015">
      <w:pPr>
        <w:numPr>
          <w:ilvl w:val="1"/>
          <w:numId w:val="2"/>
        </w:numPr>
        <w:spacing w:after="0" w:line="240" w:lineRule="auto"/>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 Certificate of Exemption (COE) completed and signed by the parent/guardian for religious membership exemption that affirms belonging to a church or religion that objects to the use of medical treatment. </w:t>
      </w:r>
    </w:p>
    <w:p w:rsidR="00000000" w:rsidDel="00000000" w:rsidP="00000000" w:rsidRDefault="00000000" w:rsidRPr="00000000" w14:paraId="00000016">
      <w:pPr>
        <w:spacing w:after="0" w:line="240" w:lineRule="auto"/>
        <w:ind w:left="72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Fonts w:ascii="Arial" w:cs="Arial" w:eastAsia="Arial" w:hAnsi="Arial"/>
          <w:color w:val="000000"/>
          <w:sz w:val="18"/>
          <w:szCs w:val="18"/>
          <w:rtl w:val="0"/>
        </w:rPr>
        <w:t xml:space="preserve">The </w:t>
      </w:r>
      <w:r w:rsidDel="00000000" w:rsidR="00000000" w:rsidRPr="00000000">
        <w:rPr>
          <w:rFonts w:ascii="Arial" w:cs="Arial" w:eastAsia="Arial" w:hAnsi="Arial"/>
          <w:color w:val="000000"/>
          <w:sz w:val="18"/>
          <w:szCs w:val="18"/>
          <w:u w:val="single"/>
          <w:rtl w:val="0"/>
        </w:rPr>
        <w:t xml:space="preserve">exact</w:t>
      </w:r>
      <w:r w:rsidDel="00000000" w:rsidR="00000000" w:rsidRPr="00000000">
        <w:rPr>
          <w:rFonts w:ascii="Arial" w:cs="Arial" w:eastAsia="Arial" w:hAnsi="Arial"/>
          <w:color w:val="000000"/>
          <w:sz w:val="18"/>
          <w:szCs w:val="18"/>
          <w:rtl w:val="0"/>
        </w:rPr>
        <w:t xml:space="preserve"> date (month/day/year) each vaccine dose was given is required.</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tbl>
      <w:tblPr>
        <w:tblStyle w:val="Table1"/>
        <w:tblW w:w="1090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480"/>
        <w:gridCol w:w="960"/>
        <w:gridCol w:w="2448"/>
        <w:gridCol w:w="5832"/>
        <w:tblGridChange w:id="0">
          <w:tblGrid>
            <w:gridCol w:w="1188"/>
            <w:gridCol w:w="480"/>
            <w:gridCol w:w="960"/>
            <w:gridCol w:w="2448"/>
            <w:gridCol w:w="5832"/>
          </w:tblGrid>
        </w:tblGridChange>
      </w:tblGrid>
      <w:tr>
        <w:tc>
          <w:tcPr>
            <w:gridSpan w:val="3"/>
            <w:tcBorders>
              <w:right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PRESCHOOL STUDENTS</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tc>
        <w:tc>
          <w:tcPr>
            <w:tcBorders>
              <w:left w:color="000000" w:space="0" w:sz="0" w:val="nil"/>
              <w:bottom w:color="000000" w:space="0" w:sz="0" w:val="nil"/>
              <w:right w:color="000000"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tc>
      </w:tr>
      <w:tr>
        <w:tc>
          <w:tcPr>
            <w:tcBorders>
              <w:bottom w:color="000000" w:space="0" w:sz="0" w:val="nil"/>
              <w:right w:color="000000" w:space="0" w:sz="0" w:val="nil"/>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w:t>
            </w:r>
            <w:r w:rsidDel="00000000" w:rsidR="00000000" w:rsidRPr="00000000">
              <w:rPr>
                <w:rtl w:val="0"/>
              </w:rPr>
            </w:r>
          </w:p>
        </w:tc>
        <w:tc>
          <w:tcPr>
            <w:gridSpan w:val="4"/>
            <w:tcBorders>
              <w:top w:color="000000" w:space="0" w:sz="0" w:val="nil"/>
              <w:left w:color="000000" w:space="0" w:sz="0" w:val="nil"/>
              <w:bottom w:color="000000" w:space="0" w:sz="0" w:val="nil"/>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Hep B</w:t>
            </w:r>
            <w:r w:rsidDel="00000000" w:rsidR="00000000" w:rsidRPr="00000000">
              <w:rPr>
                <w:rFonts w:ascii="Arial" w:cs="Arial" w:eastAsia="Arial" w:hAnsi="Arial"/>
                <w:color w:val="000000"/>
                <w:sz w:val="20"/>
                <w:szCs w:val="20"/>
                <w:rtl w:val="0"/>
              </w:rPr>
              <w:t xml:space="preserve"> (Hepatitis B) given at recommended intervals with dose #3 given on or after 24 weeks of age</w:t>
            </w:r>
          </w:p>
        </w:tc>
      </w:tr>
      <w:tr>
        <w:trPr>
          <w:trHeight w:val="80" w:hRule="atLeast"/>
        </w:trPr>
        <w:tc>
          <w:tcPr>
            <w:tcBorders>
              <w:top w:color="000000" w:space="0" w:sz="0" w:val="nil"/>
              <w:bottom w:color="000000" w:space="0" w:sz="0" w:val="nil"/>
              <w:right w:color="000000" w:space="0" w:sz="0" w:val="nil"/>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w:t>
            </w:r>
            <w:r w:rsidDel="00000000" w:rsidR="00000000" w:rsidRPr="00000000">
              <w:rPr>
                <w:rtl w:val="0"/>
              </w:rPr>
            </w:r>
          </w:p>
        </w:tc>
        <w:tc>
          <w:tcPr>
            <w:gridSpan w:val="4"/>
            <w:tcBorders>
              <w:top w:color="000000" w:space="0" w:sz="0" w:val="nil"/>
              <w:left w:color="000000" w:space="0" w:sz="0" w:val="nil"/>
              <w:bottom w:color="000000" w:space="0" w:sz="0" w:val="nil"/>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DTaP or DT</w:t>
            </w:r>
            <w:r w:rsidDel="00000000" w:rsidR="00000000" w:rsidRPr="00000000">
              <w:rPr>
                <w:rFonts w:ascii="Arial" w:cs="Arial" w:eastAsia="Arial" w:hAnsi="Arial"/>
                <w:color w:val="000000"/>
                <w:sz w:val="20"/>
                <w:szCs w:val="20"/>
                <w:rtl w:val="0"/>
              </w:rPr>
              <w:t xml:space="preserve">(Diphtheria, Tetanus, Pertussis)</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w:t>
            </w:r>
            <w:r w:rsidDel="00000000" w:rsidR="00000000" w:rsidRPr="00000000">
              <w:rPr>
                <w:rtl w:val="0"/>
              </w:rPr>
            </w:r>
          </w:p>
        </w:tc>
        <w:tc>
          <w:tcPr>
            <w:gridSpan w:val="4"/>
            <w:tcBorders>
              <w:top w:color="000000" w:space="0" w:sz="0" w:val="nil"/>
              <w:left w:color="000000" w:space="0" w:sz="0" w:val="nil"/>
              <w:bottom w:color="000000" w:space="0" w:sz="0" w:val="nil"/>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Hib</w:t>
            </w:r>
            <w:r w:rsidDel="00000000" w:rsidR="00000000" w:rsidRPr="00000000">
              <w:rPr>
                <w:rFonts w:ascii="Arial" w:cs="Arial" w:eastAsia="Arial" w:hAnsi="Arial"/>
                <w:color w:val="000000"/>
                <w:sz w:val="20"/>
                <w:szCs w:val="20"/>
                <w:rtl w:val="0"/>
              </w:rPr>
              <w:t xml:space="preserve"> (Haemophilus influenzae type b), </w:t>
            </w:r>
            <w:r w:rsidDel="00000000" w:rsidR="00000000" w:rsidRPr="00000000">
              <w:rPr>
                <w:rFonts w:ascii="Arial" w:cs="Arial" w:eastAsia="Arial" w:hAnsi="Arial"/>
                <w:color w:val="000000"/>
                <w:sz w:val="16"/>
                <w:szCs w:val="16"/>
                <w:rtl w:val="0"/>
              </w:rPr>
              <w:t xml:space="preserve">but considered complete if one of the following requirements is met:</w:t>
            </w:r>
            <w:r w:rsidDel="00000000" w:rsidR="00000000" w:rsidRPr="00000000">
              <w:rPr>
                <w:rtl w:val="0"/>
              </w:rPr>
            </w:r>
          </w:p>
        </w:tc>
      </w:tr>
      <w:t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 doses required if 2 doses given before 12 months of age with third dose given on or after 12 months of age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 doses required if all three doses of PedvaxHIB were given. Dose #3 must be given on or after 12 months of age</w:t>
            </w:r>
          </w:p>
        </w:tc>
      </w:tr>
      <w:t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 doses required if one dose given before 12 months of age and dose two given on or after 15 months of age</w:t>
            </w:r>
          </w:p>
        </w:tc>
      </w:tr>
      <w:t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dose required IF the only dose was given on or after 15 months of age</w:t>
            </w:r>
          </w:p>
        </w:tc>
      </w:tr>
      <w:t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NOT given after 5 years of age</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w:t>
            </w:r>
            <w:r w:rsidDel="00000000" w:rsidR="00000000" w:rsidRPr="00000000">
              <w:rPr>
                <w:rtl w:val="0"/>
              </w:rPr>
            </w:r>
          </w:p>
        </w:tc>
        <w:tc>
          <w:tcPr>
            <w:gridSpan w:val="4"/>
            <w:tcBorders>
              <w:top w:color="000000" w:space="0" w:sz="0" w:val="nil"/>
              <w:left w:color="000000" w:space="0" w:sz="0" w:val="nil"/>
              <w:bottom w:color="000000" w:space="0" w:sz="0" w:val="nil"/>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PCV7 or PCV13 </w:t>
            </w:r>
            <w:r w:rsidDel="00000000" w:rsidR="00000000" w:rsidRPr="00000000">
              <w:rPr>
                <w:rFonts w:ascii="Arial" w:cs="Arial" w:eastAsia="Arial" w:hAnsi="Arial"/>
                <w:color w:val="000000"/>
                <w:sz w:val="20"/>
                <w:szCs w:val="20"/>
                <w:rtl w:val="0"/>
              </w:rPr>
              <w:t xml:space="preserve">(Pneumococcal conjugate), </w:t>
            </w:r>
            <w:r w:rsidDel="00000000" w:rsidR="00000000" w:rsidRPr="00000000">
              <w:rPr>
                <w:rFonts w:ascii="Arial" w:cs="Arial" w:eastAsia="Arial" w:hAnsi="Arial"/>
                <w:color w:val="000000"/>
                <w:sz w:val="16"/>
                <w:szCs w:val="16"/>
                <w:rtl w:val="0"/>
              </w:rPr>
              <w:t xml:space="preserve">but considered complete if:</w:t>
            </w:r>
            <w:r w:rsidDel="00000000" w:rsidR="00000000" w:rsidRPr="00000000">
              <w:rPr>
                <w:rtl w:val="0"/>
              </w:rPr>
            </w:r>
          </w:p>
        </w:tc>
      </w:tr>
      <w:t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 doses required if 2 doses were given before 12 months of age with third dose given on or after 12 months of age</w:t>
            </w:r>
          </w:p>
        </w:tc>
      </w:tr>
      <w:t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 doses required if both doses were given between 12-24 months of age, at least eight weeks apart</w:t>
            </w:r>
          </w:p>
        </w:tc>
      </w:tr>
      <w:t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dose required IF the only dose was given on or after 24 months of age</w:t>
            </w:r>
          </w:p>
        </w:tc>
      </w:tr>
      <w:tr>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NOT given after 5 years of age</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w:t>
            </w:r>
            <w:r w:rsidDel="00000000" w:rsidR="00000000" w:rsidRPr="00000000">
              <w:rPr>
                <w:rtl w:val="0"/>
              </w:rPr>
            </w:r>
          </w:p>
        </w:tc>
        <w:tc>
          <w:tcPr>
            <w:gridSpan w:val="4"/>
            <w:tcBorders>
              <w:top w:color="000000" w:space="0" w:sz="0" w:val="nil"/>
              <w:left w:color="000000" w:space="0" w:sz="0" w:val="nil"/>
              <w:bottom w:color="000000" w:space="0" w:sz="0" w:val="nil"/>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IPV or OPV</w:t>
            </w:r>
            <w:r w:rsidDel="00000000" w:rsidR="00000000" w:rsidRPr="00000000">
              <w:rPr>
                <w:rFonts w:ascii="Arial" w:cs="Arial" w:eastAsia="Arial" w:hAnsi="Arial"/>
                <w:color w:val="000000"/>
                <w:sz w:val="20"/>
                <w:szCs w:val="20"/>
                <w:rtl w:val="0"/>
              </w:rPr>
              <w:t xml:space="preserve"> (Polio)</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tc>
        <w:tc>
          <w:tcPr>
            <w:gridSpan w:val="4"/>
            <w:tcBorders>
              <w:top w:color="000000" w:space="0" w:sz="0" w:val="nil"/>
              <w:left w:color="000000" w:space="0" w:sz="0" w:val="nil"/>
              <w:bottom w:color="000000" w:space="0" w:sz="0" w:val="nil"/>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MMR or MMRV </w:t>
            </w:r>
            <w:r w:rsidDel="00000000" w:rsidR="00000000" w:rsidRPr="00000000">
              <w:rPr>
                <w:rFonts w:ascii="Arial" w:cs="Arial" w:eastAsia="Arial" w:hAnsi="Arial"/>
                <w:color w:val="000000"/>
                <w:sz w:val="20"/>
                <w:szCs w:val="20"/>
                <w:rtl w:val="0"/>
              </w:rPr>
              <w:t xml:space="preserve">(Measles, Mumps, Rubella) </w:t>
            </w:r>
          </w:p>
        </w:tc>
      </w:tr>
      <w:tr>
        <w:tc>
          <w:tcPr>
            <w:tcBorders>
              <w:top w:color="000000" w:space="0" w:sz="0" w:val="nil"/>
              <w:right w:color="000000" w:space="0" w:sz="0" w:val="nil"/>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tc>
        <w:tc>
          <w:tcPr>
            <w:gridSpan w:val="4"/>
            <w:tcBorders>
              <w:top w:color="000000" w:space="0" w:sz="0" w:val="nil"/>
              <w:left w:color="000000" w:space="0" w:sz="0" w:val="nil"/>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1452" w:hanging="145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VAR or MMRV </w:t>
            </w:r>
            <w:r w:rsidDel="00000000" w:rsidR="00000000" w:rsidRPr="00000000">
              <w:rPr>
                <w:rFonts w:ascii="Arial" w:cs="Arial" w:eastAsia="Arial" w:hAnsi="Arial"/>
                <w:color w:val="000000"/>
                <w:sz w:val="20"/>
                <w:szCs w:val="20"/>
                <w:rtl w:val="0"/>
              </w:rPr>
              <w:t xml:space="preserve">(Varicella/Chickenpox) or signed verification of disease from health care provider </w:t>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tbl>
      <w:tblPr>
        <w:tblStyle w:val="Table2"/>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4590"/>
        <w:gridCol w:w="630"/>
        <w:gridCol w:w="4500"/>
        <w:tblGridChange w:id="0">
          <w:tblGrid>
            <w:gridCol w:w="1188"/>
            <w:gridCol w:w="4590"/>
            <w:gridCol w:w="630"/>
            <w:gridCol w:w="4500"/>
          </w:tblGrid>
        </w:tblGridChange>
      </w:tblGrid>
      <w:tr>
        <w:tc>
          <w:tcPr>
            <w:gridSpan w:val="2"/>
            <w:tcBorders>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KINDERGARTEN THROUGH </w:t>
            </w:r>
            <w:r w:rsidDel="00000000" w:rsidR="00000000" w:rsidRPr="00000000">
              <w:rPr>
                <w:rFonts w:ascii="Arial" w:cs="Arial" w:eastAsia="Arial" w:hAnsi="Arial"/>
                <w:b w:val="1"/>
                <w:sz w:val="20"/>
                <w:szCs w:val="20"/>
                <w:rtl w:val="0"/>
              </w:rPr>
              <w:t xml:space="preserve">SIXTH</w:t>
            </w:r>
            <w:r w:rsidDel="00000000" w:rsidR="00000000" w:rsidRPr="00000000">
              <w:rPr>
                <w:rFonts w:ascii="Arial" w:cs="Arial" w:eastAsia="Arial" w:hAnsi="Arial"/>
                <w:b w:val="1"/>
                <w:color w:val="000000"/>
                <w:sz w:val="20"/>
                <w:szCs w:val="20"/>
                <w:rtl w:val="0"/>
              </w:rPr>
              <w:t xml:space="preserve"> GRADE STUDENTS</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tc>
        <w:tc>
          <w:tcPr>
            <w:tcBorders>
              <w:left w:color="000000" w:space="0" w:sz="0" w:val="nil"/>
              <w:bottom w:color="000000" w:space="0" w:sz="0" w:val="nil"/>
              <w:right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tc>
      </w:tr>
      <w:tr>
        <w:tc>
          <w:tcPr>
            <w:tcBorders>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Hep B</w:t>
            </w:r>
            <w:r w:rsidDel="00000000" w:rsidR="00000000" w:rsidRPr="00000000">
              <w:rPr>
                <w:rFonts w:ascii="Arial" w:cs="Arial" w:eastAsia="Arial" w:hAnsi="Arial"/>
                <w:color w:val="000000"/>
                <w:sz w:val="20"/>
                <w:szCs w:val="20"/>
                <w:rtl w:val="0"/>
              </w:rPr>
              <w:t xml:space="preserve"> (Hepatitis B) given at recommended intervals with dose #3 given on or after 24 weeks of age</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1212" w:hanging="121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DTaP or DT</w:t>
            </w:r>
            <w:r w:rsidDel="00000000" w:rsidR="00000000" w:rsidRPr="00000000">
              <w:rPr>
                <w:rFonts w:ascii="Arial" w:cs="Arial" w:eastAsia="Arial" w:hAnsi="Arial"/>
                <w:color w:val="000000"/>
                <w:sz w:val="20"/>
                <w:szCs w:val="20"/>
                <w:rtl w:val="0"/>
              </w:rPr>
              <w:t xml:space="preserve">(Diphtheria, Tetanus, Pertussis) if dose 5 given on or after 4</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birthday. If dose 4 was given on or after 4</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birthday, dose 5 is not required.</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1212" w:hanging="121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IPV</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or OPV </w:t>
            </w:r>
            <w:r w:rsidDel="00000000" w:rsidR="00000000" w:rsidRPr="00000000">
              <w:rPr>
                <w:rFonts w:ascii="Arial" w:cs="Arial" w:eastAsia="Arial" w:hAnsi="Arial"/>
                <w:color w:val="000000"/>
                <w:sz w:val="20"/>
                <w:szCs w:val="20"/>
                <w:rtl w:val="0"/>
              </w:rPr>
              <w:t xml:space="preserve">(Polio) with final dose given on or after 4</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birthda</w:t>
            </w:r>
            <w:r w:rsidDel="00000000" w:rsidR="00000000" w:rsidRPr="00000000">
              <w:rPr>
                <w:rFonts w:ascii="Arial" w:cs="Arial" w:eastAsia="Arial" w:hAnsi="Arial"/>
                <w:sz w:val="20"/>
                <w:szCs w:val="20"/>
                <w:rtl w:val="0"/>
              </w:rPr>
              <w:t xml:space="preserve">y</w:t>
            </w:r>
            <w:r w:rsidDel="00000000" w:rsidR="00000000" w:rsidRPr="00000000">
              <w:rPr>
                <w:rFonts w:ascii="Arial" w:cs="Arial" w:eastAsia="Arial" w:hAnsi="Arial"/>
                <w:color w:val="000000"/>
                <w:sz w:val="20"/>
                <w:szCs w:val="20"/>
                <w:rtl w:val="0"/>
              </w:rPr>
              <w:t xml:space="preserve"> AND with a minimum interval of 6 months from previous dose. </w:t>
            </w:r>
            <w:r w:rsidDel="00000000" w:rsidR="00000000" w:rsidRPr="00000000">
              <w:rPr>
                <w:rFonts w:ascii="Arial" w:cs="Arial" w:eastAsia="Arial" w:hAnsi="Arial"/>
                <w:color w:val="000000"/>
                <w:sz w:val="18"/>
                <w:szCs w:val="18"/>
                <w:rtl w:val="0"/>
              </w:rPr>
              <w:t xml:space="preserve">If dose 3 was given on or after 4</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rtl w:val="0"/>
              </w:rPr>
              <w:t xml:space="preserve"> birthday, dose 4 is not required.</w:t>
            </w:r>
            <w:r w:rsidDel="00000000" w:rsidR="00000000" w:rsidRPr="00000000">
              <w:rPr>
                <w:rtl w:val="0"/>
              </w:rPr>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MMR or MMRV </w:t>
            </w:r>
            <w:r w:rsidDel="00000000" w:rsidR="00000000" w:rsidRPr="00000000">
              <w:rPr>
                <w:rFonts w:ascii="Arial" w:cs="Arial" w:eastAsia="Arial" w:hAnsi="Arial"/>
                <w:color w:val="000000"/>
                <w:sz w:val="20"/>
                <w:szCs w:val="20"/>
                <w:rtl w:val="0"/>
              </w:rPr>
              <w:t xml:space="preserve">(Measles, Mumps, Rubella) </w:t>
            </w:r>
          </w:p>
        </w:tc>
      </w:tr>
      <w:tr>
        <w:tc>
          <w:tcPr>
            <w:tcBorders>
              <w:top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w:t>
            </w:r>
            <w:r w:rsidDel="00000000" w:rsidR="00000000" w:rsidRPr="00000000">
              <w:rPr>
                <w:rtl w:val="0"/>
              </w:rPr>
            </w:r>
          </w:p>
        </w:tc>
        <w:tc>
          <w:tcPr>
            <w:gridSpan w:val="3"/>
            <w:tcBorders>
              <w:top w:color="000000" w:space="0" w:sz="0" w:val="nil"/>
              <w:lef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1452" w:hanging="145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VAR or MMRV </w:t>
            </w:r>
            <w:r w:rsidDel="00000000" w:rsidR="00000000" w:rsidRPr="00000000">
              <w:rPr>
                <w:rFonts w:ascii="Arial" w:cs="Arial" w:eastAsia="Arial" w:hAnsi="Arial"/>
                <w:color w:val="000000"/>
                <w:sz w:val="20"/>
                <w:szCs w:val="20"/>
                <w:rtl w:val="0"/>
              </w:rPr>
              <w:t xml:space="preserve">(Varicella/Chickenpox) or signed verification of disease from health care provider </w:t>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tbl>
      <w:tblPr>
        <w:tblStyle w:val="Table3"/>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4260"/>
        <w:gridCol w:w="2220"/>
        <w:gridCol w:w="3240"/>
        <w:tblGridChange w:id="0">
          <w:tblGrid>
            <w:gridCol w:w="1188"/>
            <w:gridCol w:w="4260"/>
            <w:gridCol w:w="2220"/>
            <w:gridCol w:w="3240"/>
          </w:tblGrid>
        </w:tblGridChange>
      </w:tblGrid>
      <w:tr>
        <w:tc>
          <w:tcPr>
            <w:gridSpan w:val="2"/>
            <w:tcBorders>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Fonts w:ascii="Arial" w:cs="Arial" w:eastAsia="Arial" w:hAnsi="Arial"/>
                <w:b w:val="1"/>
                <w:color w:val="000000"/>
                <w:sz w:val="20"/>
                <w:szCs w:val="20"/>
                <w:rtl w:val="0"/>
              </w:rPr>
              <w:t xml:space="preserve">S</w:t>
            </w:r>
            <w:r w:rsidDel="00000000" w:rsidR="00000000" w:rsidRPr="00000000">
              <w:rPr>
                <w:rFonts w:ascii="Arial" w:cs="Arial" w:eastAsia="Arial" w:hAnsi="Arial"/>
                <w:b w:val="1"/>
                <w:sz w:val="20"/>
                <w:szCs w:val="20"/>
                <w:rtl w:val="0"/>
              </w:rPr>
              <w:t xml:space="preserve">EVENTH AND EIGHTH </w:t>
            </w:r>
            <w:r w:rsidDel="00000000" w:rsidR="00000000" w:rsidRPr="00000000">
              <w:rPr>
                <w:rFonts w:ascii="Arial" w:cs="Arial" w:eastAsia="Arial" w:hAnsi="Arial"/>
                <w:b w:val="1"/>
                <w:color w:val="000000"/>
                <w:sz w:val="20"/>
                <w:szCs w:val="20"/>
                <w:rtl w:val="0"/>
              </w:rPr>
              <w:t xml:space="preserve">GRADE STUDENTS</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tc>
        <w:tc>
          <w:tcPr>
            <w:tcBorders>
              <w:left w:color="000000" w:space="0" w:sz="0" w:val="nil"/>
              <w:bottom w:color="000000" w:space="0" w:sz="0" w:val="nil"/>
              <w:righ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tc>
      </w:tr>
      <w:tr>
        <w:tc>
          <w:tcPr>
            <w:tcBorders>
              <w:bottom w:color="000000" w:space="0" w:sz="0" w:val="nil"/>
              <w:right w:color="000000" w:space="0" w:sz="0" w:val="nil"/>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732" w:hanging="73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Hep B</w:t>
            </w:r>
            <w:r w:rsidDel="00000000" w:rsidR="00000000" w:rsidRPr="00000000">
              <w:rPr>
                <w:rFonts w:ascii="Arial" w:cs="Arial" w:eastAsia="Arial" w:hAnsi="Arial"/>
                <w:color w:val="000000"/>
                <w:sz w:val="20"/>
                <w:szCs w:val="20"/>
                <w:rtl w:val="0"/>
              </w:rPr>
              <w:t xml:space="preserve"> (Hepatitis B) given at recommended intervals with dose #3 given on or after 24 weeks of age </w:t>
            </w:r>
            <w:r w:rsidDel="00000000" w:rsidR="00000000" w:rsidRPr="00000000">
              <w:rPr>
                <w:rFonts w:ascii="Arial" w:cs="Arial" w:eastAsia="Arial" w:hAnsi="Arial"/>
                <w:i w:val="1"/>
                <w:color w:val="000000"/>
                <w:sz w:val="16"/>
                <w:szCs w:val="16"/>
                <w:rtl w:val="0"/>
              </w:rPr>
              <w:t xml:space="preserve">(If student receives 2 doses of the adult vaccine, Recombivax HB®, between ages 11 and 15 with doses separated by 4 months, the student is considered complete.)</w:t>
            </w:r>
            <w:r w:rsidDel="00000000" w:rsidR="00000000" w:rsidRPr="00000000">
              <w:rPr>
                <w:rtl w:val="0"/>
              </w:rPr>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left="1572" w:hanging="157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DTaP, DT, or Td </w:t>
            </w:r>
            <w:r w:rsidDel="00000000" w:rsidR="00000000" w:rsidRPr="00000000">
              <w:rPr>
                <w:rFonts w:ascii="Arial" w:cs="Arial" w:eastAsia="Arial" w:hAnsi="Arial"/>
                <w:color w:val="000000"/>
                <w:sz w:val="20"/>
                <w:szCs w:val="20"/>
                <w:rtl w:val="0"/>
              </w:rPr>
              <w:t xml:space="preserve">(Diphtheria, Tetanus, Pertussis)</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Tdap</w:t>
            </w:r>
            <w:r w:rsidDel="00000000" w:rsidR="00000000" w:rsidRPr="00000000">
              <w:rPr>
                <w:rFonts w:ascii="Arial" w:cs="Arial" w:eastAsia="Arial" w:hAnsi="Arial"/>
                <w:color w:val="000000"/>
                <w:sz w:val="20"/>
                <w:szCs w:val="20"/>
                <w:rtl w:val="0"/>
              </w:rPr>
              <w:t xml:space="preserve"> on or after 1</w:t>
            </w:r>
            <w:r w:rsidDel="00000000" w:rsidR="00000000" w:rsidRPr="00000000">
              <w:rPr>
                <w:rFonts w:ascii="Arial" w:cs="Arial" w:eastAsia="Arial" w:hAnsi="Arial"/>
                <w:sz w:val="20"/>
                <w:szCs w:val="20"/>
                <w:rtl w:val="0"/>
              </w:rPr>
              <w:t xml:space="preserve">0</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birthday</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1212" w:hanging="121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IPV</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or OPV </w:t>
            </w:r>
            <w:r w:rsidDel="00000000" w:rsidR="00000000" w:rsidRPr="00000000">
              <w:rPr>
                <w:rFonts w:ascii="Arial" w:cs="Arial" w:eastAsia="Arial" w:hAnsi="Arial"/>
                <w:color w:val="000000"/>
                <w:sz w:val="20"/>
                <w:szCs w:val="20"/>
                <w:rtl w:val="0"/>
              </w:rPr>
              <w:t xml:space="preserve">(Polio) If dose 3 was given on or after 4</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birthday, dose 4 is not required</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1452" w:hanging="145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MMR or MMRV</w:t>
            </w:r>
            <w:r w:rsidDel="00000000" w:rsidR="00000000" w:rsidRPr="00000000">
              <w:rPr>
                <w:rFonts w:ascii="Arial" w:cs="Arial" w:eastAsia="Arial" w:hAnsi="Arial"/>
                <w:color w:val="000000"/>
                <w:sz w:val="20"/>
                <w:szCs w:val="20"/>
                <w:rtl w:val="0"/>
              </w:rPr>
              <w:t xml:space="preserve">(Measles, Mumps, Rubella) </w:t>
            </w:r>
          </w:p>
        </w:tc>
      </w:tr>
      <w:tr>
        <w:trPr>
          <w:trHeight w:val="440" w:hRule="atLeast"/>
        </w:trPr>
        <w:tc>
          <w:tcPr>
            <w:tcBorders>
              <w:top w:color="000000" w:space="0" w:sz="0" w:val="nil"/>
              <w:right w:color="000000" w:space="0" w:sz="0" w:val="nil"/>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w:t>
            </w:r>
            <w:r w:rsidDel="00000000" w:rsidR="00000000" w:rsidRPr="00000000">
              <w:rPr>
                <w:rtl w:val="0"/>
              </w:rPr>
            </w:r>
          </w:p>
        </w:tc>
        <w:tc>
          <w:tcPr>
            <w:gridSpan w:val="3"/>
            <w:tcBorders>
              <w:top w:color="000000" w:space="0" w:sz="0" w:val="nil"/>
              <w:left w:color="000000" w:space="0" w:sz="0" w:val="nil"/>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ind w:left="1452" w:hanging="1452"/>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VAR or MMRV</w:t>
            </w:r>
            <w:r w:rsidDel="00000000" w:rsidR="00000000" w:rsidRPr="00000000">
              <w:rPr>
                <w:rFonts w:ascii="Arial" w:cs="Arial" w:eastAsia="Arial" w:hAnsi="Arial"/>
                <w:color w:val="000000"/>
                <w:sz w:val="20"/>
                <w:szCs w:val="20"/>
                <w:rtl w:val="0"/>
              </w:rPr>
              <w:t xml:space="preserve"> (Varicella/Chickenpox) or signed verification of disease from health care provider</w:t>
            </w:r>
          </w:p>
        </w:tc>
      </w:tr>
    </w:tbl>
    <w:p w:rsidR="00000000" w:rsidDel="00000000" w:rsidP="00000000" w:rsidRDefault="00000000" w:rsidRPr="00000000" w14:paraId="000000A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sz w:val="16"/>
          <w:szCs w:val="16"/>
        </w:rPr>
      </w:pPr>
      <w:r w:rsidDel="00000000" w:rsidR="00000000" w:rsidRPr="00000000">
        <w:rPr>
          <w:rtl w:val="0"/>
        </w:rPr>
      </w:r>
    </w:p>
    <w:tbl>
      <w:tblPr>
        <w:tblStyle w:val="Table4"/>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4260"/>
        <w:gridCol w:w="2220"/>
        <w:gridCol w:w="3240"/>
        <w:tblGridChange w:id="0">
          <w:tblGrid>
            <w:gridCol w:w="1188"/>
            <w:gridCol w:w="4260"/>
            <w:gridCol w:w="2220"/>
            <w:gridCol w:w="3240"/>
          </w:tblGrid>
        </w:tblGridChange>
      </w:tblGrid>
      <w:tr>
        <w:tc>
          <w:tcPr>
            <w:gridSpan w:val="2"/>
            <w:tcBorders>
              <w:right w:color="000000" w:space="0" w:sz="4" w:val="single"/>
            </w:tcBorders>
          </w:tcPr>
          <w:p w:rsidR="00000000" w:rsidDel="00000000" w:rsidP="00000000" w:rsidRDefault="00000000" w:rsidRPr="00000000" w14:paraId="000000A2">
            <w:pPr>
              <w:spacing w:after="0" w:line="240" w:lineRule="auto"/>
              <w:rPr>
                <w:rFonts w:ascii="Arial" w:cs="Arial" w:eastAsia="Arial" w:hAnsi="Arial"/>
                <w:sz w:val="16"/>
                <w:szCs w:val="16"/>
              </w:rPr>
            </w:pPr>
            <w:r w:rsidDel="00000000" w:rsidR="00000000" w:rsidRPr="00000000">
              <w:rPr>
                <w:rFonts w:ascii="Arial" w:cs="Arial" w:eastAsia="Arial" w:hAnsi="Arial"/>
                <w:b w:val="1"/>
                <w:sz w:val="20"/>
                <w:szCs w:val="20"/>
                <w:rtl w:val="0"/>
              </w:rPr>
              <w:t xml:space="preserve">NINTH THROUGH TWELFTH GRADE STUDENTS</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A4">
            <w:pPr>
              <w:spacing w:after="0" w:line="240" w:lineRule="auto"/>
              <w:rPr>
                <w:rFonts w:ascii="Arial" w:cs="Arial" w:eastAsia="Arial" w:hAnsi="Arial"/>
                <w:sz w:val="20"/>
                <w:szCs w:val="20"/>
              </w:rPr>
            </w:pPr>
            <w:r w:rsidDel="00000000" w:rsidR="00000000" w:rsidRPr="00000000">
              <w:rPr>
                <w:rtl w:val="0"/>
              </w:rPr>
            </w:r>
          </w:p>
        </w:tc>
        <w:tc>
          <w:tcPr>
            <w:tcBorders>
              <w:left w:color="000000" w:space="0" w:sz="0" w:val="nil"/>
              <w:bottom w:color="000000" w:space="0" w:sz="0" w:val="nil"/>
              <w:right w:color="000000" w:space="0" w:sz="4" w:val="single"/>
            </w:tcBorders>
          </w:tcPr>
          <w:p w:rsidR="00000000" w:rsidDel="00000000" w:rsidP="00000000" w:rsidRDefault="00000000" w:rsidRPr="00000000" w14:paraId="000000A5">
            <w:pPr>
              <w:spacing w:after="0" w:line="240" w:lineRule="auto"/>
              <w:rPr>
                <w:rFonts w:ascii="Arial" w:cs="Arial" w:eastAsia="Arial" w:hAnsi="Arial"/>
                <w:sz w:val="20"/>
                <w:szCs w:val="20"/>
              </w:rPr>
            </w:pPr>
            <w:r w:rsidDel="00000000" w:rsidR="00000000" w:rsidRPr="00000000">
              <w:rPr>
                <w:rtl w:val="0"/>
              </w:rPr>
            </w:r>
          </w:p>
        </w:tc>
      </w:tr>
      <w:tr>
        <w:tc>
          <w:tcPr>
            <w:tcBorders>
              <w:bottom w:color="000000" w:space="0" w:sz="0" w:val="nil"/>
              <w:right w:color="000000" w:space="0" w:sz="0" w:val="nil"/>
            </w:tcBorders>
          </w:tcPr>
          <w:p w:rsidR="00000000" w:rsidDel="00000000" w:rsidP="00000000" w:rsidRDefault="00000000" w:rsidRPr="00000000" w14:paraId="000000A6">
            <w:pPr>
              <w:spacing w:after="0" w:line="24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A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Hep B</w:t>
            </w:r>
            <w:r w:rsidDel="00000000" w:rsidR="00000000" w:rsidRPr="00000000">
              <w:rPr>
                <w:rFonts w:ascii="Arial" w:cs="Arial" w:eastAsia="Arial" w:hAnsi="Arial"/>
                <w:sz w:val="20"/>
                <w:szCs w:val="20"/>
                <w:rtl w:val="0"/>
              </w:rPr>
              <w:t xml:space="preserve"> (Hepatitis B) given at recommended intervals with dose #3 given on or after 24 weeks of age </w:t>
            </w:r>
            <w:r w:rsidDel="00000000" w:rsidR="00000000" w:rsidRPr="00000000">
              <w:rPr>
                <w:rFonts w:ascii="Arial" w:cs="Arial" w:eastAsia="Arial" w:hAnsi="Arial"/>
                <w:i w:val="1"/>
                <w:sz w:val="16"/>
                <w:szCs w:val="16"/>
                <w:rtl w:val="0"/>
              </w:rPr>
              <w:t xml:space="preserve">(If student receives 2 doses of the adult vaccine, Recombivax HB®, between ages 11 and 15 with doses separated by 4 months, the student is considered complete.)</w:t>
            </w:r>
            <w:r w:rsidDel="00000000" w:rsidR="00000000" w:rsidRPr="00000000">
              <w:rPr>
                <w:rtl w:val="0"/>
              </w:rPr>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AA">
            <w:pPr>
              <w:spacing w:after="0" w:line="24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AB">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DTaP, DT, or Td </w:t>
            </w:r>
            <w:r w:rsidDel="00000000" w:rsidR="00000000" w:rsidRPr="00000000">
              <w:rPr>
                <w:rFonts w:ascii="Arial" w:cs="Arial" w:eastAsia="Arial" w:hAnsi="Arial"/>
                <w:sz w:val="20"/>
                <w:szCs w:val="20"/>
                <w:rtl w:val="0"/>
              </w:rPr>
              <w:t xml:space="preserve">(Diphtheria, Tetanus, Pertussis)</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AE">
            <w:pPr>
              <w:spacing w:after="0" w:line="24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A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Tdap</w:t>
            </w:r>
            <w:r w:rsidDel="00000000" w:rsidR="00000000" w:rsidRPr="00000000">
              <w:rPr>
                <w:rFonts w:ascii="Arial" w:cs="Arial" w:eastAsia="Arial" w:hAnsi="Arial"/>
                <w:sz w:val="20"/>
                <w:szCs w:val="20"/>
                <w:rtl w:val="0"/>
              </w:rPr>
              <w:t xml:space="preserve"> on or after 7</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birthday</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B2">
            <w:pPr>
              <w:spacing w:after="0" w:line="24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B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IPV</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or OPV </w:t>
            </w:r>
            <w:r w:rsidDel="00000000" w:rsidR="00000000" w:rsidRPr="00000000">
              <w:rPr>
                <w:rFonts w:ascii="Arial" w:cs="Arial" w:eastAsia="Arial" w:hAnsi="Arial"/>
                <w:sz w:val="20"/>
                <w:szCs w:val="20"/>
                <w:rtl w:val="0"/>
              </w:rPr>
              <w:t xml:space="preserve">(Polio) If dose 3 was given on or after 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birthday, dose 4 is not required</w:t>
            </w:r>
          </w:p>
        </w:tc>
      </w:tr>
      <w:tr>
        <w:tc>
          <w:tcPr>
            <w:tcBorders>
              <w:top w:color="000000" w:space="0" w:sz="0" w:val="nil"/>
              <w:bottom w:color="000000" w:space="0" w:sz="0" w:val="nil"/>
              <w:right w:color="000000" w:space="0" w:sz="0" w:val="nil"/>
            </w:tcBorders>
          </w:tcPr>
          <w:p w:rsidR="00000000" w:rsidDel="00000000" w:rsidP="00000000" w:rsidRDefault="00000000" w:rsidRPr="00000000" w14:paraId="000000B6">
            <w:pPr>
              <w:spacing w:after="0" w:line="24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0B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MMR or MMRV</w:t>
            </w:r>
            <w:r w:rsidDel="00000000" w:rsidR="00000000" w:rsidRPr="00000000">
              <w:rPr>
                <w:rFonts w:ascii="Arial" w:cs="Arial" w:eastAsia="Arial" w:hAnsi="Arial"/>
                <w:sz w:val="20"/>
                <w:szCs w:val="20"/>
                <w:rtl w:val="0"/>
              </w:rPr>
              <w:t xml:space="preserve">(Measles, Mumps, Rubella) </w:t>
            </w:r>
          </w:p>
        </w:tc>
      </w:tr>
      <w:tr>
        <w:trPr>
          <w:trHeight w:val="440" w:hRule="atLeast"/>
        </w:trPr>
        <w:tc>
          <w:tcPr>
            <w:tcBorders>
              <w:top w:color="000000" w:space="0" w:sz="0" w:val="nil"/>
              <w:right w:color="000000" w:space="0" w:sz="0" w:val="nil"/>
            </w:tcBorders>
          </w:tcPr>
          <w:p w:rsidR="00000000" w:rsidDel="00000000" w:rsidP="00000000" w:rsidRDefault="00000000" w:rsidRPr="00000000" w14:paraId="000000BA">
            <w:pPr>
              <w:spacing w:after="0" w:line="24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tl w:val="0"/>
              </w:rPr>
            </w:r>
          </w:p>
        </w:tc>
        <w:tc>
          <w:tcPr>
            <w:gridSpan w:val="3"/>
            <w:tcBorders>
              <w:top w:color="000000" w:space="0" w:sz="0" w:val="nil"/>
              <w:left w:color="000000" w:space="0" w:sz="0" w:val="nil"/>
            </w:tcBorders>
          </w:tcPr>
          <w:p w:rsidR="00000000" w:rsidDel="00000000" w:rsidP="00000000" w:rsidRDefault="00000000" w:rsidRPr="00000000" w14:paraId="000000BB">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VAR or MMRV</w:t>
            </w:r>
            <w:r w:rsidDel="00000000" w:rsidR="00000000" w:rsidRPr="00000000">
              <w:rPr>
                <w:rFonts w:ascii="Arial" w:cs="Arial" w:eastAsia="Arial" w:hAnsi="Arial"/>
                <w:sz w:val="20"/>
                <w:szCs w:val="20"/>
                <w:rtl w:val="0"/>
              </w:rPr>
              <w:t xml:space="preserve"> (Varicella/Chickenpox) or signed verification of disease from health care provider</w:t>
            </w:r>
          </w:p>
        </w:tc>
      </w:tr>
    </w:tbl>
    <w:p w:rsidR="00000000" w:rsidDel="00000000" w:rsidP="00000000" w:rsidRDefault="00000000" w:rsidRPr="00000000" w14:paraId="000000BE">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There is no </w:t>
      </w:r>
      <w:r w:rsidDel="00000000" w:rsidR="00000000" w:rsidRPr="00000000">
        <w:rPr>
          <w:rFonts w:ascii="Arial" w:cs="Arial" w:eastAsia="Arial" w:hAnsi="Arial"/>
          <w:color w:val="000000"/>
          <w:sz w:val="20"/>
          <w:szCs w:val="20"/>
          <w:u w:val="single"/>
          <w:rtl w:val="0"/>
        </w:rPr>
        <w:t xml:space="preserve">maximum</w:t>
      </w:r>
      <w:r w:rsidDel="00000000" w:rsidR="00000000" w:rsidRPr="00000000">
        <w:rPr>
          <w:rFonts w:ascii="Arial" w:cs="Arial" w:eastAsia="Arial" w:hAnsi="Arial"/>
          <w:color w:val="000000"/>
          <w:sz w:val="20"/>
          <w:szCs w:val="20"/>
          <w:rtl w:val="0"/>
        </w:rPr>
        <w:t xml:space="preserve"> interval between doses. Even if the recommended interval is not met, the series does not need to be restarted. Vaccine doses given within four days before the minimum age or interval are valid, </w:t>
      </w:r>
      <w:r w:rsidDel="00000000" w:rsidR="00000000" w:rsidRPr="00000000">
        <w:rPr>
          <w:rFonts w:ascii="Arial" w:cs="Arial" w:eastAsia="Arial" w:hAnsi="Arial"/>
          <w:b w:val="1"/>
          <w:color w:val="000000"/>
          <w:sz w:val="20"/>
          <w:szCs w:val="20"/>
          <w:rtl w:val="0"/>
        </w:rPr>
        <w:t xml:space="preserve">except</w:t>
      </w:r>
      <w:r w:rsidDel="00000000" w:rsidR="00000000" w:rsidRPr="00000000">
        <w:rPr>
          <w:rFonts w:ascii="Arial" w:cs="Arial" w:eastAsia="Arial" w:hAnsi="Arial"/>
          <w:color w:val="000000"/>
          <w:sz w:val="20"/>
          <w:szCs w:val="20"/>
          <w:rtl w:val="0"/>
        </w:rPr>
        <w:t xml:space="preserve"> for the intervals between MMR doses and Varicella doses.</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tbl>
      <w:tblPr>
        <w:tblStyle w:val="Table5"/>
        <w:tblW w:w="10728.0" w:type="dxa"/>
        <w:jc w:val="left"/>
        <w:tblInd w:w="0.0" w:type="dxa"/>
        <w:tblLayout w:type="fixed"/>
        <w:tblLook w:val="0000"/>
      </w:tblPr>
      <w:tblGrid>
        <w:gridCol w:w="468"/>
        <w:gridCol w:w="360"/>
        <w:gridCol w:w="9900"/>
        <w:tblGridChange w:id="0">
          <w:tblGrid>
            <w:gridCol w:w="468"/>
            <w:gridCol w:w="360"/>
            <w:gridCol w:w="9900"/>
          </w:tblGrid>
        </w:tblGridChange>
      </w:tblGrid>
      <w:tr>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      *Hep B (</w:t>
            </w:r>
            <w:r w:rsidDel="00000000" w:rsidR="00000000" w:rsidRPr="00000000">
              <w:rPr>
                <w:rFonts w:ascii="Arial" w:cs="Arial" w:eastAsia="Arial" w:hAnsi="Arial"/>
                <w:color w:val="000000"/>
                <w:sz w:val="18"/>
                <w:szCs w:val="18"/>
                <w:rtl w:val="0"/>
              </w:rPr>
              <w:t xml:space="preserve">Hepatitis B</w:t>
            </w:r>
            <w:r w:rsidDel="00000000" w:rsidR="00000000" w:rsidRPr="00000000">
              <w:rPr>
                <w:rFonts w:ascii="Arial" w:cs="Arial" w:eastAsia="Arial" w:hAnsi="Arial"/>
                <w:b w:val="1"/>
                <w:color w:val="000000"/>
                <w:sz w:val="18"/>
                <w:szCs w:val="18"/>
                <w:rtl w:val="0"/>
              </w:rPr>
              <w:t xml:space="preserve">)</w:t>
            </w:r>
            <w:r w:rsidDel="00000000" w:rsidR="00000000" w:rsidRPr="00000000">
              <w:rPr>
                <w:rtl w:val="0"/>
              </w:rPr>
            </w:r>
          </w:p>
        </w:tc>
      </w:tr>
      <w:tr>
        <w:tc>
          <w:tcPr>
            <w:gridSpan w:val="2"/>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minimum age for dose #1 is birth and minimum interval between dose #1 and dose #2 is 4 weeks. </w:t>
            </w:r>
          </w:p>
        </w:tc>
      </w:tr>
      <w:tr>
        <w:tc>
          <w:tcPr>
            <w:gridSpan w:val="2"/>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minimum age for dose #2 is 4 weeks and minimum interval between dose #2 and dose #3 is 8 weeks. </w:t>
            </w:r>
          </w:p>
        </w:tc>
      </w:tr>
      <w:tr>
        <w:tc>
          <w:tcPr>
            <w:gridSpan w:val="2"/>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minimum age for dose #3 is 24 weeks.</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minimum interval between dose #1 and dose #3 is 16 weeks. </w:t>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tbl>
      <w:tblPr>
        <w:tblStyle w:val="Table6"/>
        <w:tblW w:w="10728.0" w:type="dxa"/>
        <w:jc w:val="left"/>
        <w:tblInd w:w="0.0" w:type="dxa"/>
        <w:tblLayout w:type="fixed"/>
        <w:tblLook w:val="0000"/>
      </w:tblPr>
      <w:tblGrid>
        <w:gridCol w:w="468"/>
        <w:gridCol w:w="360"/>
        <w:gridCol w:w="9900"/>
        <w:tblGridChange w:id="0">
          <w:tblGrid>
            <w:gridCol w:w="468"/>
            <w:gridCol w:w="360"/>
            <w:gridCol w:w="9900"/>
          </w:tblGrid>
        </w:tblGridChange>
      </w:tblGrid>
      <w:tr>
        <w:tc>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    **5 doses DTaP/DT/DTP/Td </w:t>
            </w:r>
            <w:r w:rsidDel="00000000" w:rsidR="00000000" w:rsidRPr="00000000">
              <w:rPr>
                <w:rFonts w:ascii="Arial" w:cs="Arial" w:eastAsia="Arial" w:hAnsi="Arial"/>
                <w:color w:val="000000"/>
                <w:sz w:val="18"/>
                <w:szCs w:val="18"/>
                <w:rtl w:val="0"/>
              </w:rPr>
              <w:t xml:space="preserve">(Diphtheria/Tetanus/Pertussis) </w:t>
            </w:r>
            <w:r w:rsidDel="00000000" w:rsidR="00000000" w:rsidRPr="00000000">
              <w:rPr>
                <w:rFonts w:ascii="Arial" w:cs="Arial" w:eastAsia="Arial" w:hAnsi="Arial"/>
                <w:b w:val="1"/>
                <w:color w:val="000000"/>
                <w:sz w:val="18"/>
                <w:szCs w:val="18"/>
                <w:rtl w:val="0"/>
              </w:rPr>
              <w:t xml:space="preserve">with last dose on or after the 4</w:t>
            </w:r>
            <w:r w:rsidDel="00000000" w:rsidR="00000000" w:rsidRPr="00000000">
              <w:rPr>
                <w:rFonts w:ascii="Arial" w:cs="Arial" w:eastAsia="Arial" w:hAnsi="Arial"/>
                <w:b w:val="1"/>
                <w:color w:val="000000"/>
                <w:sz w:val="18"/>
                <w:szCs w:val="18"/>
                <w:vertAlign w:val="superscript"/>
                <w:rtl w:val="0"/>
              </w:rPr>
              <w:t xml:space="preserve">th</w:t>
            </w:r>
            <w:r w:rsidDel="00000000" w:rsidR="00000000" w:rsidRPr="00000000">
              <w:rPr>
                <w:rFonts w:ascii="Arial" w:cs="Arial" w:eastAsia="Arial" w:hAnsi="Arial"/>
                <w:b w:val="1"/>
                <w:color w:val="000000"/>
                <w:sz w:val="18"/>
                <w:szCs w:val="18"/>
                <w:rtl w:val="0"/>
              </w:rPr>
              <w:t xml:space="preserve"> birthday required </w:t>
            </w:r>
            <w:r w:rsidDel="00000000" w:rsidR="00000000" w:rsidRPr="00000000">
              <w:rPr>
                <w:rFonts w:ascii="Arial" w:cs="Arial" w:eastAsia="Arial" w:hAnsi="Arial"/>
                <w:b w:val="1"/>
                <w:color w:val="000000"/>
                <w:sz w:val="18"/>
                <w:szCs w:val="18"/>
                <w:u w:val="single"/>
                <w:rtl w:val="0"/>
              </w:rPr>
              <w:t xml:space="preserve">except</w:t>
            </w:r>
            <w:r w:rsidDel="00000000" w:rsidR="00000000" w:rsidRPr="00000000">
              <w:rPr>
                <w:rtl w:val="0"/>
              </w:rPr>
            </w:r>
          </w:p>
        </w:tc>
      </w:tr>
      <w:tr>
        <w:tc>
          <w:tcPr>
            <w:gridSpan w:val="2"/>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 doses if the last dose was given on or after the 4</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rtl w:val="0"/>
              </w:rPr>
              <w:t xml:space="preserve"> birthday.</w:t>
            </w:r>
          </w:p>
        </w:tc>
      </w:tr>
      <w:tr>
        <w:tc>
          <w:tcPr>
            <w:gridSpan w:val="2"/>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Tdap </w:t>
            </w:r>
            <w:r w:rsidDel="00000000" w:rsidR="00000000" w:rsidRPr="00000000">
              <w:rPr>
                <w:rFonts w:ascii="Arial" w:cs="Arial" w:eastAsia="Arial" w:hAnsi="Arial"/>
                <w:color w:val="000000"/>
                <w:sz w:val="18"/>
                <w:szCs w:val="18"/>
                <w:rtl w:val="0"/>
              </w:rPr>
              <w:t xml:space="preserve">– recommended for children after age 11 and required for entry into s</w:t>
            </w:r>
            <w:r w:rsidDel="00000000" w:rsidR="00000000" w:rsidRPr="00000000">
              <w:rPr>
                <w:rFonts w:ascii="Arial" w:cs="Arial" w:eastAsia="Arial" w:hAnsi="Arial"/>
                <w:sz w:val="18"/>
                <w:szCs w:val="18"/>
                <w:rtl w:val="0"/>
              </w:rPr>
              <w:t xml:space="preserve">eventh</w:t>
            </w:r>
            <w:r w:rsidDel="00000000" w:rsidR="00000000" w:rsidRPr="00000000">
              <w:rPr>
                <w:rFonts w:ascii="Arial" w:cs="Arial" w:eastAsia="Arial" w:hAnsi="Arial"/>
                <w:color w:val="000000"/>
                <w:sz w:val="18"/>
                <w:szCs w:val="18"/>
                <w:rtl w:val="0"/>
              </w:rPr>
              <w:t xml:space="preserve"> through twelfth grad</w:t>
            </w:r>
            <w:r w:rsidDel="00000000" w:rsidR="00000000" w:rsidRPr="00000000">
              <w:rPr>
                <w:rFonts w:ascii="Arial" w:cs="Arial" w:eastAsia="Arial" w:hAnsi="Arial"/>
                <w:sz w:val="18"/>
                <w:szCs w:val="18"/>
                <w:rtl w:val="0"/>
              </w:rPr>
              <w:t xml:space="preserve">e.</w:t>
            </w:r>
            <w:r w:rsidDel="00000000" w:rsidR="00000000" w:rsidRPr="00000000">
              <w:rPr>
                <w:rtl w:val="0"/>
              </w:rPr>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tbl>
      <w:tblPr>
        <w:tblStyle w:val="Table7"/>
        <w:tblW w:w="10728.0" w:type="dxa"/>
        <w:jc w:val="left"/>
        <w:tblInd w:w="0.0" w:type="dxa"/>
        <w:tblLayout w:type="fixed"/>
        <w:tblLook w:val="0000"/>
      </w:tblPr>
      <w:tblGrid>
        <w:gridCol w:w="468"/>
        <w:gridCol w:w="360"/>
        <w:gridCol w:w="9900"/>
        <w:tblGridChange w:id="0">
          <w:tblGrid>
            <w:gridCol w:w="468"/>
            <w:gridCol w:w="360"/>
            <w:gridCol w:w="9900"/>
          </w:tblGrid>
        </w:tblGridChange>
      </w:tblGrid>
      <w:tr>
        <w:tc>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  ***4 Doses IPV or OPV </w:t>
            </w:r>
            <w:r w:rsidDel="00000000" w:rsidR="00000000" w:rsidRPr="00000000">
              <w:rPr>
                <w:rFonts w:ascii="Arial" w:cs="Arial" w:eastAsia="Arial" w:hAnsi="Arial"/>
                <w:color w:val="000000"/>
                <w:sz w:val="18"/>
                <w:szCs w:val="18"/>
                <w:rtl w:val="0"/>
              </w:rPr>
              <w:t xml:space="preserve">(Polio) </w:t>
            </w:r>
            <w:r w:rsidDel="00000000" w:rsidR="00000000" w:rsidRPr="00000000">
              <w:rPr>
                <w:rFonts w:ascii="Arial" w:cs="Arial" w:eastAsia="Arial" w:hAnsi="Arial"/>
                <w:b w:val="1"/>
                <w:color w:val="000000"/>
                <w:sz w:val="18"/>
                <w:szCs w:val="18"/>
                <w:rtl w:val="0"/>
              </w:rPr>
              <w:t xml:space="preserve">with last dose on or after 4</w:t>
            </w:r>
            <w:r w:rsidDel="00000000" w:rsidR="00000000" w:rsidRPr="00000000">
              <w:rPr>
                <w:rFonts w:ascii="Arial" w:cs="Arial" w:eastAsia="Arial" w:hAnsi="Arial"/>
                <w:b w:val="1"/>
                <w:color w:val="000000"/>
                <w:sz w:val="18"/>
                <w:szCs w:val="18"/>
                <w:vertAlign w:val="superscript"/>
                <w:rtl w:val="0"/>
              </w:rPr>
              <w:t xml:space="preserve">th</w:t>
            </w:r>
            <w:r w:rsidDel="00000000" w:rsidR="00000000" w:rsidRPr="00000000">
              <w:rPr>
                <w:rFonts w:ascii="Arial" w:cs="Arial" w:eastAsia="Arial" w:hAnsi="Arial"/>
                <w:b w:val="1"/>
                <w:color w:val="000000"/>
                <w:sz w:val="18"/>
                <w:szCs w:val="18"/>
                <w:rtl w:val="0"/>
              </w:rPr>
              <w:t xml:space="preserve"> birthday</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required </w:t>
            </w:r>
            <w:r w:rsidDel="00000000" w:rsidR="00000000" w:rsidRPr="00000000">
              <w:rPr>
                <w:rFonts w:ascii="Arial" w:cs="Arial" w:eastAsia="Arial" w:hAnsi="Arial"/>
                <w:b w:val="1"/>
                <w:color w:val="000000"/>
                <w:sz w:val="18"/>
                <w:szCs w:val="18"/>
                <w:u w:val="single"/>
                <w:rtl w:val="0"/>
              </w:rPr>
              <w:t xml:space="preserve">except</w:t>
            </w:r>
            <w:r w:rsidDel="00000000" w:rsidR="00000000" w:rsidRPr="00000000">
              <w:rPr>
                <w:rtl w:val="0"/>
              </w:rPr>
            </w:r>
          </w:p>
        </w:tc>
      </w:tr>
      <w:tr>
        <w:tc>
          <w:tcPr>
            <w:gridSpan w:val="2"/>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all 4 doses given before the 4</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rtl w:val="0"/>
              </w:rPr>
              <w:t xml:space="preserve"> birthday </w:t>
            </w:r>
            <w:r w:rsidDel="00000000" w:rsidR="00000000" w:rsidRPr="00000000">
              <w:rPr>
                <w:rFonts w:ascii="Arial" w:cs="Arial" w:eastAsia="Arial" w:hAnsi="Arial"/>
                <w:color w:val="000000"/>
                <w:sz w:val="18"/>
                <w:szCs w:val="18"/>
                <w:u w:val="single"/>
                <w:rtl w:val="0"/>
              </w:rPr>
              <w:t xml:space="preserve">and</w:t>
            </w:r>
            <w:r w:rsidDel="00000000" w:rsidR="00000000" w:rsidRPr="00000000">
              <w:rPr>
                <w:rFonts w:ascii="Arial" w:cs="Arial" w:eastAsia="Arial" w:hAnsi="Arial"/>
                <w:color w:val="000000"/>
                <w:sz w:val="18"/>
                <w:szCs w:val="18"/>
                <w:rtl w:val="0"/>
              </w:rPr>
              <w:t xml:space="preserve"> prior to 8/7/09.</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final dose given on or after 8/7/09, must be given on or after 4</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rtl w:val="0"/>
              </w:rPr>
              <w:t xml:space="preserve"> birthday AND with a minimum interval of 6 months from the previous dose</w:t>
            </w:r>
          </w:p>
        </w:tc>
      </w:tr>
      <w:tr>
        <w:tc>
          <w:tcPr>
            <w:gridSpan w:val="2"/>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dose 3 given on or after 4</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rtl w:val="0"/>
              </w:rPr>
              <w:t xml:space="preserve"> birthday and 6 months from the previous dose, dose 4 is not required.</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Not required for students 18 years and older.</w:t>
            </w:r>
          </w:p>
        </w:tc>
      </w:tr>
      <w:tr>
        <w:tc>
          <w:tcPr>
            <w:gridSpan w:val="2"/>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OPV on or after 04/01/16 cannot be accepted as a valid dose.</w:t>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tbl>
      <w:tblPr>
        <w:tblStyle w:val="Table8"/>
        <w:tblW w:w="10728.0" w:type="dxa"/>
        <w:jc w:val="left"/>
        <w:tblInd w:w="0.0" w:type="dxa"/>
        <w:tblLayout w:type="fixed"/>
        <w:tblLook w:val="0000"/>
      </w:tblPr>
      <w:tblGrid>
        <w:gridCol w:w="468"/>
        <w:gridCol w:w="360"/>
        <w:gridCol w:w="9900"/>
        <w:tblGridChange w:id="0">
          <w:tblGrid>
            <w:gridCol w:w="468"/>
            <w:gridCol w:w="360"/>
            <w:gridCol w:w="9900"/>
          </w:tblGrid>
        </w:tblGridChange>
      </w:tblGrid>
      <w:tr>
        <w:tc>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 ****MMR </w:t>
            </w:r>
            <w:r w:rsidDel="00000000" w:rsidR="00000000" w:rsidRPr="00000000">
              <w:rPr>
                <w:rFonts w:ascii="Arial" w:cs="Arial" w:eastAsia="Arial" w:hAnsi="Arial"/>
                <w:color w:val="000000"/>
                <w:sz w:val="18"/>
                <w:szCs w:val="18"/>
                <w:rtl w:val="0"/>
              </w:rPr>
              <w:t xml:space="preserve">(Measles/Mumps/Rubella)</w:t>
            </w:r>
            <w:r w:rsidDel="00000000" w:rsidR="00000000" w:rsidRPr="00000000">
              <w:rPr>
                <w:rFonts w:ascii="Arial" w:cs="Arial" w:eastAsia="Arial" w:hAnsi="Arial"/>
                <w:b w:val="1"/>
                <w:color w:val="000000"/>
                <w:sz w:val="18"/>
                <w:szCs w:val="18"/>
                <w:rtl w:val="0"/>
              </w:rPr>
              <w:t xml:space="preserve"> or MMRV </w:t>
            </w:r>
            <w:r w:rsidDel="00000000" w:rsidR="00000000" w:rsidRPr="00000000">
              <w:rPr>
                <w:rFonts w:ascii="Arial" w:cs="Arial" w:eastAsia="Arial" w:hAnsi="Arial"/>
                <w:color w:val="000000"/>
                <w:sz w:val="18"/>
                <w:szCs w:val="18"/>
                <w:rtl w:val="0"/>
              </w:rPr>
              <w:t xml:space="preserve">(Measles/Mumps/Rubella/Varicella)</w:t>
            </w:r>
          </w:p>
        </w:tc>
      </w:tr>
      <w:tr>
        <w:tc>
          <w:tcPr>
            <w:gridSpan w:val="2"/>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Dose 1 must be given on or after the 1</w:t>
            </w:r>
            <w:r w:rsidDel="00000000" w:rsidR="00000000" w:rsidRPr="00000000">
              <w:rPr>
                <w:rFonts w:ascii="Arial" w:cs="Arial" w:eastAsia="Arial" w:hAnsi="Arial"/>
                <w:color w:val="000000"/>
                <w:sz w:val="18"/>
                <w:szCs w:val="18"/>
                <w:vertAlign w:val="superscript"/>
                <w:rtl w:val="0"/>
              </w:rPr>
              <w:t xml:space="preserve">st</w:t>
            </w:r>
            <w:r w:rsidDel="00000000" w:rsidR="00000000" w:rsidRPr="00000000">
              <w:rPr>
                <w:rFonts w:ascii="Arial" w:cs="Arial" w:eastAsia="Arial" w:hAnsi="Arial"/>
                <w:color w:val="000000"/>
                <w:sz w:val="18"/>
                <w:szCs w:val="18"/>
                <w:rtl w:val="0"/>
              </w:rPr>
              <w:t xml:space="preserve"> birthday.</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Dose 2 must be given at least 28 days after Dose 1.</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w:t>
            </w:r>
            <w:r w:rsidDel="00000000" w:rsidR="00000000" w:rsidRPr="00000000">
              <w:rPr>
                <w:rFonts w:ascii="Arial" w:cs="Arial" w:eastAsia="Arial" w:hAnsi="Arial"/>
                <w:b w:val="1"/>
                <w:color w:val="000000"/>
                <w:sz w:val="18"/>
                <w:szCs w:val="18"/>
                <w:rtl w:val="0"/>
              </w:rPr>
              <w:t xml:space="preserve">MMR</w:t>
            </w:r>
            <w:r w:rsidDel="00000000" w:rsidR="00000000" w:rsidRPr="00000000">
              <w:rPr>
                <w:rFonts w:ascii="Arial" w:cs="Arial" w:eastAsia="Arial" w:hAnsi="Arial"/>
                <w:color w:val="000000"/>
                <w:sz w:val="18"/>
                <w:szCs w:val="18"/>
                <w:rtl w:val="0"/>
              </w:rPr>
              <w:t xml:space="preserve"> and varicella vaccines must be given either on the same day OR separated by at least 28 days before or after each other. </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w:t>
            </w:r>
            <w:r w:rsidDel="00000000" w:rsidR="00000000" w:rsidRPr="00000000">
              <w:rPr>
                <w:rFonts w:ascii="Arial" w:cs="Arial" w:eastAsia="Arial" w:hAnsi="Arial"/>
                <w:b w:val="1"/>
                <w:color w:val="000000"/>
                <w:sz w:val="18"/>
                <w:szCs w:val="18"/>
                <w:rtl w:val="0"/>
              </w:rPr>
              <w:t xml:space="preserve">MMRV</w:t>
            </w:r>
            <w:r w:rsidDel="00000000" w:rsidR="00000000" w:rsidRPr="00000000">
              <w:rPr>
                <w:rFonts w:ascii="Arial" w:cs="Arial" w:eastAsia="Arial" w:hAnsi="Arial"/>
                <w:color w:val="000000"/>
                <w:sz w:val="18"/>
                <w:szCs w:val="18"/>
                <w:rtl w:val="0"/>
              </w:rPr>
              <w:t xml:space="preserve"> contains measles, mumps, rubella, </w:t>
            </w:r>
            <w:r w:rsidDel="00000000" w:rsidR="00000000" w:rsidRPr="00000000">
              <w:rPr>
                <w:rFonts w:ascii="Arial" w:cs="Arial" w:eastAsia="Arial" w:hAnsi="Arial"/>
                <w:b w:val="1"/>
                <w:color w:val="000000"/>
                <w:sz w:val="18"/>
                <w:szCs w:val="18"/>
                <w:rtl w:val="0"/>
              </w:rPr>
              <w:t xml:space="preserve">and</w:t>
            </w:r>
            <w:r w:rsidDel="00000000" w:rsidR="00000000" w:rsidRPr="00000000">
              <w:rPr>
                <w:rFonts w:ascii="Arial" w:cs="Arial" w:eastAsia="Arial" w:hAnsi="Arial"/>
                <w:color w:val="000000"/>
                <w:sz w:val="18"/>
                <w:szCs w:val="18"/>
                <w:rtl w:val="0"/>
              </w:rPr>
              <w:t xml:space="preserve"> varicella in one vaccine.</w:t>
            </w:r>
          </w:p>
        </w:tc>
      </w:tr>
      <w:tr>
        <w:tc>
          <w:tcPr>
            <w:gridSpan w:val="2"/>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four day grace period applies to all vaccines </w:t>
            </w:r>
            <w:r w:rsidDel="00000000" w:rsidR="00000000" w:rsidRPr="00000000">
              <w:rPr>
                <w:rFonts w:ascii="Arial" w:cs="Arial" w:eastAsia="Arial" w:hAnsi="Arial"/>
                <w:b w:val="1"/>
                <w:color w:val="000000"/>
                <w:sz w:val="18"/>
                <w:szCs w:val="18"/>
                <w:rtl w:val="0"/>
              </w:rPr>
              <w:t xml:space="preserve">except</w:t>
            </w:r>
            <w:r w:rsidDel="00000000" w:rsidR="00000000" w:rsidRPr="00000000">
              <w:rPr>
                <w:rFonts w:ascii="Arial" w:cs="Arial" w:eastAsia="Arial" w:hAnsi="Arial"/>
                <w:color w:val="000000"/>
                <w:sz w:val="18"/>
                <w:szCs w:val="18"/>
                <w:rtl w:val="0"/>
              </w:rPr>
              <w:t xml:space="preserve"> the intervals between MMR doses and Varicella doses.</w:t>
            </w:r>
          </w:p>
        </w:tc>
      </w:tr>
    </w:tbl>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tbl>
      <w:tblPr>
        <w:tblStyle w:val="Table9"/>
        <w:tblW w:w="10728.0" w:type="dxa"/>
        <w:jc w:val="left"/>
        <w:tblInd w:w="0.0" w:type="dxa"/>
        <w:tblLayout w:type="fixed"/>
        <w:tblLook w:val="0000"/>
      </w:tblPr>
      <w:tblGrid>
        <w:gridCol w:w="468"/>
        <w:gridCol w:w="360"/>
        <w:gridCol w:w="9900"/>
        <w:tblGridChange w:id="0">
          <w:tblGrid>
            <w:gridCol w:w="468"/>
            <w:gridCol w:w="360"/>
            <w:gridCol w:w="9900"/>
          </w:tblGrid>
        </w:tblGridChange>
      </w:tblGrid>
      <w:tr>
        <w:tc>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*****VAR </w:t>
            </w:r>
            <w:r w:rsidDel="00000000" w:rsidR="00000000" w:rsidRPr="00000000">
              <w:rPr>
                <w:rFonts w:ascii="Arial" w:cs="Arial" w:eastAsia="Arial" w:hAnsi="Arial"/>
                <w:color w:val="000000"/>
                <w:sz w:val="18"/>
                <w:szCs w:val="18"/>
                <w:rtl w:val="0"/>
              </w:rPr>
              <w:t xml:space="preserve">(Varicella)</w:t>
            </w:r>
            <w:r w:rsidDel="00000000" w:rsidR="00000000" w:rsidRPr="00000000">
              <w:rPr>
                <w:rFonts w:ascii="Arial" w:cs="Arial" w:eastAsia="Arial" w:hAnsi="Arial"/>
                <w:b w:val="1"/>
                <w:color w:val="000000"/>
                <w:sz w:val="18"/>
                <w:szCs w:val="18"/>
                <w:rtl w:val="0"/>
              </w:rPr>
              <w:t xml:space="preserve"> or MMRV </w:t>
            </w:r>
            <w:r w:rsidDel="00000000" w:rsidR="00000000" w:rsidRPr="00000000">
              <w:rPr>
                <w:rFonts w:ascii="Arial" w:cs="Arial" w:eastAsia="Arial" w:hAnsi="Arial"/>
                <w:color w:val="000000"/>
                <w:sz w:val="18"/>
                <w:szCs w:val="18"/>
                <w:rtl w:val="0"/>
              </w:rPr>
              <w:t xml:space="preserve">(Measles/Mumps/Rubella/Varicella)</w:t>
            </w:r>
          </w:p>
        </w:tc>
      </w:tr>
      <w:tr>
        <w:tc>
          <w:tcPr>
            <w:gridSpan w:val="2"/>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Dose 1 must be given on or after the 1</w:t>
            </w:r>
            <w:r w:rsidDel="00000000" w:rsidR="00000000" w:rsidRPr="00000000">
              <w:rPr>
                <w:rFonts w:ascii="Arial" w:cs="Arial" w:eastAsia="Arial" w:hAnsi="Arial"/>
                <w:color w:val="000000"/>
                <w:sz w:val="18"/>
                <w:szCs w:val="18"/>
                <w:vertAlign w:val="superscript"/>
                <w:rtl w:val="0"/>
              </w:rPr>
              <w:t xml:space="preserve">st</w:t>
            </w:r>
            <w:r w:rsidDel="00000000" w:rsidR="00000000" w:rsidRPr="00000000">
              <w:rPr>
                <w:rFonts w:ascii="Arial" w:cs="Arial" w:eastAsia="Arial" w:hAnsi="Arial"/>
                <w:color w:val="000000"/>
                <w:sz w:val="18"/>
                <w:szCs w:val="18"/>
                <w:rtl w:val="0"/>
              </w:rPr>
              <w:t xml:space="preserve"> birthday.</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Dose 2 must be given at least 28 days after Dose 1 with a recommended interval of three months between doses.</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w:t>
            </w:r>
            <w:r w:rsidDel="00000000" w:rsidR="00000000" w:rsidRPr="00000000">
              <w:rPr>
                <w:rFonts w:ascii="Arial" w:cs="Arial" w:eastAsia="Arial" w:hAnsi="Arial"/>
                <w:b w:val="1"/>
                <w:color w:val="000000"/>
                <w:sz w:val="18"/>
                <w:szCs w:val="18"/>
                <w:rtl w:val="0"/>
              </w:rPr>
              <w:t xml:space="preserve">MMR</w:t>
            </w:r>
            <w:r w:rsidDel="00000000" w:rsidR="00000000" w:rsidRPr="00000000">
              <w:rPr>
                <w:rFonts w:ascii="Arial" w:cs="Arial" w:eastAsia="Arial" w:hAnsi="Arial"/>
                <w:color w:val="000000"/>
                <w:sz w:val="18"/>
                <w:szCs w:val="18"/>
                <w:rtl w:val="0"/>
              </w:rPr>
              <w:t xml:space="preserve"> and varicella vaccines must be given either on the same day OR separated by at least 28 days before or after each other.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w:t>
            </w:r>
            <w:r w:rsidDel="00000000" w:rsidR="00000000" w:rsidRPr="00000000">
              <w:rPr>
                <w:rFonts w:ascii="Arial" w:cs="Arial" w:eastAsia="Arial" w:hAnsi="Arial"/>
                <w:b w:val="1"/>
                <w:color w:val="000000"/>
                <w:sz w:val="18"/>
                <w:szCs w:val="18"/>
                <w:rtl w:val="0"/>
              </w:rPr>
              <w:t xml:space="preserve">MMRV</w:t>
            </w:r>
            <w:r w:rsidDel="00000000" w:rsidR="00000000" w:rsidRPr="00000000">
              <w:rPr>
                <w:rFonts w:ascii="Arial" w:cs="Arial" w:eastAsia="Arial" w:hAnsi="Arial"/>
                <w:color w:val="000000"/>
                <w:sz w:val="18"/>
                <w:szCs w:val="18"/>
                <w:rtl w:val="0"/>
              </w:rPr>
              <w:t xml:space="preserve"> contains measles, mumps, rubella, </w:t>
            </w:r>
            <w:r w:rsidDel="00000000" w:rsidR="00000000" w:rsidRPr="00000000">
              <w:rPr>
                <w:rFonts w:ascii="Arial" w:cs="Arial" w:eastAsia="Arial" w:hAnsi="Arial"/>
                <w:b w:val="1"/>
                <w:color w:val="000000"/>
                <w:sz w:val="18"/>
                <w:szCs w:val="18"/>
                <w:rtl w:val="0"/>
              </w:rPr>
              <w:t xml:space="preserve">and</w:t>
            </w:r>
            <w:r w:rsidDel="00000000" w:rsidR="00000000" w:rsidRPr="00000000">
              <w:rPr>
                <w:rFonts w:ascii="Arial" w:cs="Arial" w:eastAsia="Arial" w:hAnsi="Arial"/>
                <w:color w:val="000000"/>
                <w:sz w:val="18"/>
                <w:szCs w:val="18"/>
                <w:rtl w:val="0"/>
              </w:rPr>
              <w:t xml:space="preserve"> varicella in one vaccine.</w:t>
            </w:r>
          </w:p>
        </w:tc>
      </w:tr>
      <w:tr>
        <w:tc>
          <w:tcPr>
            <w:gridSpan w:val="2"/>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jc w:val="righ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four day grace period applies to all vaccines </w:t>
            </w:r>
            <w:r w:rsidDel="00000000" w:rsidR="00000000" w:rsidRPr="00000000">
              <w:rPr>
                <w:rFonts w:ascii="Arial" w:cs="Arial" w:eastAsia="Arial" w:hAnsi="Arial"/>
                <w:b w:val="1"/>
                <w:color w:val="000000"/>
                <w:sz w:val="18"/>
                <w:szCs w:val="18"/>
                <w:rtl w:val="0"/>
              </w:rPr>
              <w:t xml:space="preserve">except</w:t>
            </w:r>
            <w:r w:rsidDel="00000000" w:rsidR="00000000" w:rsidRPr="00000000">
              <w:rPr>
                <w:rFonts w:ascii="Arial" w:cs="Arial" w:eastAsia="Arial" w:hAnsi="Arial"/>
                <w:color w:val="000000"/>
                <w:sz w:val="18"/>
                <w:szCs w:val="18"/>
                <w:rtl w:val="0"/>
              </w:rPr>
              <w:t xml:space="preserve"> the intervals between MMR doses and Varicella doses.</w:t>
            </w:r>
          </w:p>
        </w:tc>
      </w:tr>
    </w:tbl>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Parents:</w:t>
      </w:r>
      <w:r w:rsidDel="00000000" w:rsidR="00000000" w:rsidRPr="00000000">
        <w:rPr>
          <w:rFonts w:ascii="Arial" w:cs="Arial" w:eastAsia="Arial" w:hAnsi="Arial"/>
          <w:color w:val="000000"/>
          <w:sz w:val="20"/>
          <w:szCs w:val="20"/>
          <w:rtl w:val="0"/>
        </w:rPr>
        <w:t xml:space="preserve">  Please keep your own records of your student’s immunizations.  It is likely that you will need to refer to these records in the future.  A copy of official immunization records is frequently required for college admission and employment. Access your family’s immunization records.</w:t>
      </w:r>
      <w:r w:rsidDel="00000000" w:rsidR="00000000" w:rsidRPr="00000000">
        <w:rPr>
          <w:rFonts w:ascii="Calibri" w:cs="Calibri" w:eastAsia="Calibri" w:hAnsi="Calibri"/>
          <w:color w:val="000000"/>
          <w:highlight w:val="white"/>
          <w:rtl w:val="0"/>
        </w:rPr>
        <w:t xml:space="preserve"> </w:t>
      </w:r>
      <w:r w:rsidDel="00000000" w:rsidR="00000000" w:rsidRPr="00000000">
        <w:rPr>
          <w:rFonts w:ascii="Arial" w:cs="Arial" w:eastAsia="Arial" w:hAnsi="Arial"/>
          <w:color w:val="000000"/>
          <w:sz w:val="20"/>
          <w:szCs w:val="20"/>
          <w:highlight w:val="white"/>
          <w:rtl w:val="0"/>
        </w:rPr>
        <w:t xml:space="preserve">Sign up for MyIR at </w:t>
      </w:r>
      <w:hyperlink r:id="rId8">
        <w:r w:rsidDel="00000000" w:rsidR="00000000" w:rsidRPr="00000000">
          <w:rPr>
            <w:rFonts w:ascii="Arial" w:cs="Arial" w:eastAsia="Arial" w:hAnsi="Arial"/>
            <w:color w:val="0000ff"/>
            <w:sz w:val="20"/>
            <w:szCs w:val="20"/>
            <w:highlight w:val="white"/>
            <w:u w:val="single"/>
            <w:rtl w:val="0"/>
          </w:rPr>
          <w:t xml:space="preserve">https://wa.myir.net/register</w:t>
        </w:r>
      </w:hyperlink>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6"/>
          <w:szCs w:val="16"/>
        </w:rPr>
      </w:pPr>
      <w:bookmarkStart w:colFirst="0" w:colLast="0" w:name="_heading=h.gjdgxs" w:id="0"/>
      <w:bookmarkEnd w:id="0"/>
      <w:r w:rsidDel="00000000" w:rsidR="00000000" w:rsidRPr="00000000">
        <w:rPr>
          <w:rFonts w:ascii="Arial" w:cs="Arial" w:eastAsia="Arial" w:hAnsi="Arial"/>
          <w:sz w:val="16"/>
          <w:szCs w:val="16"/>
          <w:rtl w:val="0"/>
        </w:rPr>
        <w:t xml:space="preserve">1/21</w:t>
      </w:r>
      <w:r w:rsidDel="00000000" w:rsidR="00000000" w:rsidRPr="00000000">
        <w:rPr>
          <w:rFonts w:ascii="Arial" w:cs="Arial" w:eastAsia="Arial" w:hAnsi="Arial"/>
          <w:color w:val="000000"/>
          <w:sz w:val="16"/>
          <w:szCs w:val="16"/>
          <w:rtl w:val="0"/>
        </w:rPr>
        <w:t xml:space="preserve"> MinimumDosesofImmunizationsRequiredforSchoolAttendance</w:t>
        <w:tab/>
        <w:tab/>
        <w:tab/>
        <w:tab/>
        <w:tab/>
        <w:tab/>
        <w:tab/>
        <w:t xml:space="preserve">     Page 2 of 2</w:t>
      </w:r>
    </w:p>
    <w:sectPr>
      <w:pgSz w:h="15840" w:w="12240" w:orient="portrait"/>
      <w:pgMar w:bottom="432" w:top="432"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BA01E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A01E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a.myir.net/regis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80X5NwPWqD3yNvgTFouPDmcOeQ==">AMUW2mWagq98AGzpYBv12sZayKfxNOKomty7KsDc0CHmtaGEkOZSFoU2JB50atFw/h7ClEsh7AzSD76by1zdIixFBUkOeHcs60aRicnExrriy33l8X+0vXl2EyfolifX8OiC1b5mk7wm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2020-03-03T20:56:00Z</dcterms:created>
  <dc:creator>ATCHISON, MIRIAM H</dc:creator>
</cp:coreProperties>
</file>